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D5A6" w14:textId="77777777" w:rsidR="00184CB9" w:rsidRPr="005D1949" w:rsidRDefault="00184CB9" w:rsidP="005D1949">
      <w:pPr>
        <w:pStyle w:val="Default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14:paraId="6AFC1E37" w14:textId="1836587C" w:rsidR="00184CB9" w:rsidRPr="005D1949" w:rsidRDefault="00184CB9" w:rsidP="005D1949">
      <w:pPr>
        <w:pStyle w:val="Default"/>
        <w:jc w:val="center"/>
        <w:rPr>
          <w:rFonts w:ascii="Calibri" w:hAnsi="Calibri" w:cs="Calibri"/>
        </w:rPr>
      </w:pPr>
      <w:r w:rsidRPr="005D1949">
        <w:rPr>
          <w:rFonts w:ascii="Calibri" w:hAnsi="Calibri" w:cs="Calibri"/>
          <w:b/>
          <w:bCs/>
          <w:i/>
          <w:iCs/>
        </w:rPr>
        <w:t xml:space="preserve">XX </w:t>
      </w:r>
      <w:r w:rsidR="00AB164B">
        <w:rPr>
          <w:rFonts w:ascii="Calibri" w:hAnsi="Calibri" w:cs="Calibri"/>
          <w:b/>
          <w:bCs/>
          <w:i/>
          <w:iCs/>
        </w:rPr>
        <w:t>SASTANAK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KONFERENCIJE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PARLAMENTARNIH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ODBORA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ZA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EVROPSKE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INTEGRACIJE</w:t>
      </w:r>
      <w:r w:rsidRPr="005D1949">
        <w:rPr>
          <w:rFonts w:ascii="Calibri" w:hAnsi="Calibri" w:cs="Calibri"/>
          <w:b/>
          <w:bCs/>
          <w:i/>
          <w:iCs/>
        </w:rPr>
        <w:t>/</w:t>
      </w:r>
      <w:r w:rsidR="00AB164B">
        <w:rPr>
          <w:rFonts w:ascii="Calibri" w:hAnsi="Calibri" w:cs="Calibri"/>
          <w:b/>
          <w:bCs/>
          <w:i/>
          <w:iCs/>
        </w:rPr>
        <w:t>POSLOVE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  <w:lang w:val="sr-Cyrl-RS"/>
        </w:rPr>
        <w:t>ZEMALjA</w:t>
      </w:r>
      <w:r w:rsidR="005D1949" w:rsidRPr="005D1949">
        <w:rPr>
          <w:rFonts w:ascii="Calibri" w:hAnsi="Calibri" w:cs="Calibri"/>
          <w:b/>
          <w:bCs/>
          <w:i/>
          <w:iCs/>
          <w:lang w:val="sr-Cyrl-RS"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OBUHVAĆENIH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PROCESOM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STABILIZACIJE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I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AB164B">
        <w:rPr>
          <w:rFonts w:ascii="Calibri" w:hAnsi="Calibri" w:cs="Calibri"/>
          <w:b/>
          <w:bCs/>
          <w:i/>
          <w:iCs/>
        </w:rPr>
        <w:t>PRIDRUŽIVANjA</w:t>
      </w:r>
      <w:proofErr w:type="spellEnd"/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JUGOISTOČNE</w:t>
      </w:r>
      <w:r w:rsidRPr="005D1949">
        <w:rPr>
          <w:rFonts w:ascii="Calibri" w:hAnsi="Calibri" w:cs="Calibri"/>
          <w:b/>
          <w:bCs/>
          <w:i/>
          <w:iCs/>
        </w:rPr>
        <w:t xml:space="preserve"> </w:t>
      </w:r>
      <w:r w:rsidR="00AB164B">
        <w:rPr>
          <w:rFonts w:ascii="Calibri" w:hAnsi="Calibri" w:cs="Calibri"/>
          <w:b/>
          <w:bCs/>
          <w:i/>
          <w:iCs/>
        </w:rPr>
        <w:t>EVROPE</w:t>
      </w:r>
      <w:r w:rsidRPr="005D1949">
        <w:rPr>
          <w:rFonts w:ascii="Calibri" w:hAnsi="Calibri" w:cs="Calibri"/>
          <w:b/>
          <w:bCs/>
          <w:i/>
          <w:iCs/>
        </w:rPr>
        <w:t xml:space="preserve"> (</w:t>
      </w:r>
      <w:r w:rsidR="00AB164B">
        <w:rPr>
          <w:rFonts w:ascii="Calibri" w:hAnsi="Calibri" w:cs="Calibri"/>
          <w:b/>
          <w:bCs/>
          <w:i/>
          <w:iCs/>
          <w:lang w:val="sr-Cyrl-RS"/>
        </w:rPr>
        <w:t>K</w:t>
      </w:r>
      <w:r w:rsidR="00AB164B">
        <w:rPr>
          <w:rFonts w:ascii="Calibri" w:hAnsi="Calibri" w:cs="Calibri"/>
          <w:b/>
          <w:bCs/>
          <w:i/>
          <w:iCs/>
        </w:rPr>
        <w:t>OSAP</w:t>
      </w:r>
      <w:r w:rsidRPr="005D1949">
        <w:rPr>
          <w:rFonts w:ascii="Calibri" w:hAnsi="Calibri" w:cs="Calibri"/>
          <w:b/>
          <w:bCs/>
          <w:i/>
          <w:iCs/>
        </w:rPr>
        <w:t>)</w:t>
      </w:r>
    </w:p>
    <w:p w14:paraId="652006CF" w14:textId="77777777" w:rsidR="005D1949" w:rsidRPr="005D1949" w:rsidRDefault="005D1949" w:rsidP="005D1949">
      <w:pPr>
        <w:pStyle w:val="Default"/>
        <w:jc w:val="right"/>
        <w:rPr>
          <w:rFonts w:ascii="Calibri" w:hAnsi="Calibri" w:cs="Calibri"/>
          <w:b/>
          <w:bCs/>
          <w:i/>
          <w:iCs/>
          <w:lang w:val="sr-Cyrl-RS"/>
        </w:rPr>
      </w:pPr>
    </w:p>
    <w:p w14:paraId="18B22385" w14:textId="605D4EE3" w:rsidR="00184CB9" w:rsidRPr="005D1949" w:rsidRDefault="00AB164B" w:rsidP="005D1949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lang w:val="sr-Cyrl-RS"/>
        </w:rPr>
        <w:t>Beograd</w:t>
      </w:r>
      <w:r w:rsidR="0058064B" w:rsidRPr="005D1949">
        <w:rPr>
          <w:rFonts w:ascii="Calibri" w:hAnsi="Calibri" w:cs="Calibri"/>
          <w:b/>
          <w:bCs/>
          <w:i/>
          <w:iCs/>
          <w:lang w:val="sr-Cyrl-RS"/>
        </w:rPr>
        <w:t xml:space="preserve"> </w:t>
      </w:r>
      <w:r w:rsidR="005D1949" w:rsidRPr="005D1949">
        <w:rPr>
          <w:rFonts w:ascii="Calibri" w:hAnsi="Calibri" w:cs="Calibri"/>
          <w:b/>
          <w:bCs/>
          <w:i/>
          <w:iCs/>
          <w:lang w:val="sr-Cyrl-RS"/>
        </w:rPr>
        <w:t xml:space="preserve">3-5. </w:t>
      </w:r>
      <w:r>
        <w:rPr>
          <w:rFonts w:ascii="Calibri" w:hAnsi="Calibri" w:cs="Calibri"/>
          <w:b/>
          <w:bCs/>
          <w:i/>
          <w:iCs/>
          <w:lang w:val="sr-Cyrl-RS"/>
        </w:rPr>
        <w:t>novembar</w:t>
      </w:r>
      <w:r w:rsidR="0058064B" w:rsidRPr="005D1949">
        <w:rPr>
          <w:rFonts w:ascii="Calibri" w:hAnsi="Calibri" w:cs="Calibri"/>
          <w:b/>
          <w:bCs/>
          <w:i/>
          <w:iCs/>
          <w:lang w:val="sr-Cyrl-RS"/>
        </w:rPr>
        <w:t xml:space="preserve"> </w:t>
      </w:r>
      <w:r w:rsidR="00184CB9" w:rsidRPr="005D1949">
        <w:rPr>
          <w:rFonts w:ascii="Calibri" w:hAnsi="Calibri" w:cs="Calibri"/>
          <w:b/>
          <w:bCs/>
          <w:i/>
          <w:iCs/>
        </w:rPr>
        <w:t xml:space="preserve">2024.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</w:rPr>
        <w:t>godine</w:t>
      </w:r>
      <w:proofErr w:type="spellEnd"/>
      <w:proofErr w:type="gramEnd"/>
    </w:p>
    <w:p w14:paraId="05096383" w14:textId="77777777" w:rsidR="005D1949" w:rsidRPr="005D1949" w:rsidRDefault="005D1949" w:rsidP="0058064B">
      <w:pPr>
        <w:pStyle w:val="Default"/>
        <w:jc w:val="both"/>
        <w:rPr>
          <w:rFonts w:ascii="Calibri" w:hAnsi="Calibri" w:cs="Calibri"/>
          <w:b/>
          <w:bCs/>
        </w:rPr>
      </w:pPr>
    </w:p>
    <w:p w14:paraId="543B42EC" w14:textId="661B8BF8" w:rsidR="00184CB9" w:rsidRPr="005D1949" w:rsidRDefault="00AB164B" w:rsidP="005D1949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ZAJEDNIČKA</w:t>
      </w:r>
      <w:r w:rsidR="00184CB9" w:rsidRPr="005D194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IZJAVA</w:t>
      </w:r>
    </w:p>
    <w:p w14:paraId="008349A1" w14:textId="77777777" w:rsidR="00184CB9" w:rsidRPr="005D1949" w:rsidRDefault="00184CB9" w:rsidP="005D1949">
      <w:pPr>
        <w:pStyle w:val="Default"/>
        <w:jc w:val="center"/>
        <w:rPr>
          <w:rFonts w:ascii="Calibri" w:hAnsi="Calibri" w:cs="Calibri"/>
        </w:rPr>
      </w:pPr>
    </w:p>
    <w:p w14:paraId="47AC5C8F" w14:textId="77777777" w:rsidR="00184CB9" w:rsidRPr="005D1949" w:rsidRDefault="00184CB9" w:rsidP="0058064B">
      <w:pPr>
        <w:pStyle w:val="Default"/>
        <w:jc w:val="both"/>
        <w:rPr>
          <w:rFonts w:ascii="Calibri" w:hAnsi="Calibri" w:cs="Calibri"/>
        </w:rPr>
      </w:pPr>
    </w:p>
    <w:p w14:paraId="3A67C732" w14:textId="77777777" w:rsidR="00184CB9" w:rsidRPr="005D1949" w:rsidRDefault="00184CB9" w:rsidP="0058064B">
      <w:pPr>
        <w:pStyle w:val="Default"/>
        <w:jc w:val="both"/>
        <w:rPr>
          <w:rFonts w:ascii="Calibri" w:hAnsi="Calibri" w:cs="Calibri"/>
        </w:rPr>
      </w:pPr>
    </w:p>
    <w:p w14:paraId="3A51A806" w14:textId="199F385F" w:rsidR="00184CB9" w:rsidRPr="005D1949" w:rsidRDefault="00AB164B" w:rsidP="0011114C">
      <w:pPr>
        <w:pStyle w:val="Default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>Dvadeseti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sastanak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Konferencije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parlamentarnih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odbora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</w:t>
      </w:r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evropske</w:t>
      </w:r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integracije</w:t>
      </w:r>
      <w:r w:rsidR="00184CB9" w:rsidRPr="005D1949"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poslove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zemalja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učesnica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Procesa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stabilizacije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pridruživanja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Jugoistočne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Evrope</w:t>
      </w:r>
      <w:proofErr w:type="spellEnd"/>
      <w:r w:rsidR="00184CB9" w:rsidRPr="005D1949">
        <w:rPr>
          <w:rFonts w:ascii="Calibri" w:hAnsi="Calibri" w:cs="Calibri"/>
        </w:rPr>
        <w:t xml:space="preserve"> (</w:t>
      </w:r>
      <w:r>
        <w:rPr>
          <w:rFonts w:ascii="Calibri" w:hAnsi="Calibri" w:cs="Calibri"/>
          <w:lang w:val="sr-Cyrl-RS"/>
        </w:rPr>
        <w:t>K</w:t>
      </w:r>
      <w:r>
        <w:rPr>
          <w:rFonts w:ascii="Calibri" w:hAnsi="Calibri" w:cs="Calibri"/>
        </w:rPr>
        <w:t>OSAP</w:t>
      </w:r>
      <w:r w:rsidR="00184CB9" w:rsidRPr="005D1949"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organizovan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</w:t>
      </w:r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Beogradu</w:t>
      </w:r>
      <w:r w:rsidR="005D194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od</w:t>
      </w:r>
      <w:r w:rsidR="005D1949">
        <w:rPr>
          <w:rFonts w:ascii="Calibri" w:hAnsi="Calibri" w:cs="Calibri"/>
        </w:rPr>
        <w:t xml:space="preserve"> 3. </w:t>
      </w:r>
      <w:r>
        <w:rPr>
          <w:rFonts w:ascii="Calibri" w:hAnsi="Calibri" w:cs="Calibri"/>
          <w:lang w:val="sr-Cyrl-RS"/>
        </w:rPr>
        <w:t>do</w:t>
      </w:r>
      <w:r w:rsidR="005D1949">
        <w:rPr>
          <w:rFonts w:ascii="Calibri" w:hAnsi="Calibri" w:cs="Calibri"/>
          <w:lang w:val="sr-Cyrl-RS"/>
        </w:rPr>
        <w:t xml:space="preserve"> 5. </w:t>
      </w:r>
      <w:r>
        <w:rPr>
          <w:rFonts w:ascii="Calibri" w:hAnsi="Calibri" w:cs="Calibri"/>
          <w:lang w:val="sr-Cyrl-RS"/>
        </w:rPr>
        <w:t>novembra</w:t>
      </w:r>
      <w:r w:rsidR="005D1949">
        <w:rPr>
          <w:rFonts w:ascii="Calibri" w:hAnsi="Calibri" w:cs="Calibri"/>
          <w:lang w:val="sr-Cyrl-RS"/>
        </w:rPr>
        <w:t xml:space="preserve"> 2024. </w:t>
      </w:r>
      <w:r>
        <w:rPr>
          <w:rFonts w:ascii="Calibri" w:hAnsi="Calibri" w:cs="Calibri"/>
          <w:lang w:val="sr-Cyrl-RS"/>
        </w:rPr>
        <w:t>godine</w:t>
      </w:r>
      <w:r w:rsidR="005D1949">
        <w:rPr>
          <w:rFonts w:ascii="Calibri" w:hAnsi="Calibri" w:cs="Calibri"/>
          <w:lang w:val="sr-Cyrl-RS"/>
        </w:rPr>
        <w:t xml:space="preserve">, </w:t>
      </w:r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="00184CB9" w:rsidRPr="005D1949">
        <w:rPr>
          <w:rFonts w:ascii="Calibri" w:hAnsi="Calibri" w:cs="Calibri"/>
        </w:rPr>
        <w:t xml:space="preserve"> 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Narodnoj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proofErr w:type="spellStart"/>
      <w:r>
        <w:rPr>
          <w:rFonts w:ascii="Calibri" w:hAnsi="Calibri" w:cs="Calibri"/>
        </w:rPr>
        <w:t>skupštini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Republike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Srbije</w:t>
      </w:r>
      <w:r w:rsidR="00184CB9" w:rsidRPr="005D1949">
        <w:rPr>
          <w:rFonts w:ascii="Calibri" w:hAnsi="Calibri" w:cs="Calibri"/>
        </w:rPr>
        <w:t xml:space="preserve">. </w:t>
      </w:r>
    </w:p>
    <w:p w14:paraId="69A7C65E" w14:textId="77777777" w:rsidR="00184CB9" w:rsidRPr="005D1949" w:rsidRDefault="00184CB9" w:rsidP="0058064B">
      <w:pPr>
        <w:pStyle w:val="Default"/>
        <w:jc w:val="both"/>
        <w:rPr>
          <w:rFonts w:ascii="Calibri" w:hAnsi="Calibri" w:cs="Calibri"/>
        </w:rPr>
      </w:pPr>
    </w:p>
    <w:p w14:paraId="6471FC55" w14:textId="35A92914" w:rsidR="005D1949" w:rsidRDefault="00AB164B" w:rsidP="0058064B">
      <w:pPr>
        <w:pStyle w:val="Default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</w:t>
      </w:r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sastanku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učestvovale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delegacije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parlamentarnih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odbora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</w:t>
      </w:r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evropske</w:t>
      </w:r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integracije</w:t>
      </w:r>
      <w:r w:rsidR="005D1949" w:rsidRPr="005D1949"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poslove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Republike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Albanije</w:t>
      </w:r>
      <w:proofErr w:type="spellEnd"/>
      <w:r w:rsidR="005D1949" w:rsidRPr="005D1949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Bosne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Hercegovine</w:t>
      </w:r>
      <w:proofErr w:type="spellEnd"/>
      <w:r w:rsidR="005D1949" w:rsidRPr="005D1949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Republike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Severne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Makedonije</w:t>
      </w:r>
      <w:proofErr w:type="spellEnd"/>
      <w:r w:rsidR="005D1949" w:rsidRPr="005D1949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Crne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Gore</w:t>
      </w:r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Republike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Srbije</w:t>
      </w:r>
      <w:r w:rsidR="005D1949" w:rsidRPr="005D1949">
        <w:rPr>
          <w:rFonts w:ascii="Calibri" w:hAnsi="Calibri" w:cs="Calibri"/>
        </w:rPr>
        <w:t xml:space="preserve">.  </w:t>
      </w:r>
    </w:p>
    <w:p w14:paraId="03EA3036" w14:textId="77777777" w:rsidR="005D1949" w:rsidRDefault="005D1949" w:rsidP="0058064B">
      <w:pPr>
        <w:pStyle w:val="Default"/>
        <w:ind w:firstLine="720"/>
        <w:jc w:val="both"/>
        <w:rPr>
          <w:rFonts w:ascii="Calibri" w:hAnsi="Calibri" w:cs="Calibri"/>
        </w:rPr>
      </w:pPr>
    </w:p>
    <w:p w14:paraId="4A48273D" w14:textId="683D6AA5" w:rsidR="005D1949" w:rsidRPr="005D1949" w:rsidRDefault="00AB164B" w:rsidP="0058064B">
      <w:pPr>
        <w:pStyle w:val="Default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U</w:t>
      </w:r>
      <w:r w:rsid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svojstvu</w:t>
      </w:r>
      <w:r w:rsid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specijalnog</w:t>
      </w:r>
      <w:r w:rsidR="00700A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gosta</w:t>
      </w:r>
      <w:r w:rsidR="00700A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700A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sastanku</w:t>
      </w:r>
      <w:r w:rsidR="00700A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su</w:t>
      </w:r>
      <w:r w:rsidR="00807F6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učestovale</w:t>
      </w:r>
      <w:r w:rsidR="00807F6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delegacije</w:t>
      </w:r>
      <w:r w:rsid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Velike</w:t>
      </w:r>
      <w:r w:rsid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narodne</w:t>
      </w:r>
      <w:r w:rsidR="00700A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skupštine</w:t>
      </w:r>
      <w:r w:rsidR="00700A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Turske</w:t>
      </w:r>
      <w:r w:rsidR="00807F6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807F6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Parlamenta</w:t>
      </w:r>
      <w:r w:rsidR="00807F6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Gruzije</w:t>
      </w:r>
      <w:r w:rsidR="00700A9F">
        <w:rPr>
          <w:rFonts w:ascii="Calibri" w:hAnsi="Calibri" w:cs="Calibri"/>
          <w:lang w:val="sr-Cyrl-RS"/>
        </w:rPr>
        <w:t>.</w:t>
      </w:r>
    </w:p>
    <w:p w14:paraId="4D161BA9" w14:textId="77777777" w:rsidR="005D1949" w:rsidRDefault="005D1949" w:rsidP="0058064B">
      <w:pPr>
        <w:pStyle w:val="Default"/>
        <w:ind w:firstLine="720"/>
        <w:jc w:val="both"/>
        <w:rPr>
          <w:rFonts w:ascii="Calibri" w:hAnsi="Calibri" w:cs="Calibri"/>
        </w:rPr>
      </w:pPr>
    </w:p>
    <w:p w14:paraId="64300DB1" w14:textId="367E9960" w:rsidR="005D1949" w:rsidRPr="005D1949" w:rsidRDefault="00AB164B" w:rsidP="0058064B">
      <w:pPr>
        <w:pStyle w:val="Default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Na</w:t>
      </w:r>
      <w:r w:rsid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sastanku</w:t>
      </w:r>
      <w:r w:rsidR="005D1949">
        <w:rPr>
          <w:rFonts w:ascii="Calibri" w:hAnsi="Calibri" w:cs="Calibri"/>
          <w:lang w:val="sr-Cyrl-RS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 w:rsid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učestvovali</w:t>
      </w:r>
      <w:proofErr w:type="spellEnd"/>
      <w:r w:rsid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11114C">
        <w:rPr>
          <w:rFonts w:ascii="Calibri" w:hAnsi="Calibri" w:cs="Calibri"/>
          <w:lang w:val="sr-Cyrl-RS"/>
        </w:rPr>
        <w:t xml:space="preserve"> </w:t>
      </w:r>
      <w:proofErr w:type="spellStart"/>
      <w:r>
        <w:rPr>
          <w:rFonts w:ascii="Calibri" w:hAnsi="Calibri" w:cs="Calibri"/>
        </w:rPr>
        <w:t>predstavnik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Vlade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Republike</w:t>
      </w:r>
      <w:proofErr w:type="spellEnd"/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Srbije</w:t>
      </w:r>
      <w:r w:rsidR="005D1949" w:rsidRPr="005D1949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RS"/>
        </w:rPr>
        <w:t>predstavnici</w:t>
      </w:r>
      <w:r w:rsidR="005D1949">
        <w:rPr>
          <w:rFonts w:ascii="Calibri" w:hAnsi="Calibri" w:cs="Calibri"/>
          <w:lang w:val="sr-Cyrl-RS"/>
        </w:rPr>
        <w:t xml:space="preserve"> </w:t>
      </w:r>
      <w:proofErr w:type="spellStart"/>
      <w:r>
        <w:rPr>
          <w:rFonts w:ascii="Calibri" w:hAnsi="Calibri" w:cs="Calibri"/>
        </w:rPr>
        <w:t>parlamenata</w:t>
      </w:r>
      <w:proofErr w:type="spellEnd"/>
      <w:r w:rsidR="0011114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država</w:t>
      </w:r>
      <w:proofErr w:type="spellEnd"/>
      <w:r w:rsidR="0011114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članica</w:t>
      </w:r>
      <w:proofErr w:type="spellEnd"/>
      <w:r w:rsidR="001111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RS"/>
        </w:rPr>
        <w:t>vropske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unije</w:t>
      </w:r>
      <w:r w:rsidR="0011114C">
        <w:rPr>
          <w:rFonts w:ascii="Calibri" w:hAnsi="Calibri" w:cs="Calibri"/>
          <w:lang w:val="sr-Cyrl-RS"/>
        </w:rPr>
        <w:t xml:space="preserve"> (</w:t>
      </w:r>
      <w:r>
        <w:rPr>
          <w:rFonts w:ascii="Calibri" w:hAnsi="Calibri" w:cs="Calibri"/>
          <w:lang w:val="sr-Cyrl-RS"/>
        </w:rPr>
        <w:t>EU</w:t>
      </w:r>
      <w:r w:rsidR="0011114C">
        <w:rPr>
          <w:rFonts w:ascii="Calibri" w:hAnsi="Calibri" w:cs="Calibri"/>
          <w:lang w:val="sr-Cyrl-RS"/>
        </w:rPr>
        <w:t xml:space="preserve">) </w:t>
      </w:r>
      <w:r>
        <w:rPr>
          <w:rFonts w:ascii="Calibri" w:hAnsi="Calibri" w:cs="Calibri"/>
        </w:rPr>
        <w:t>i</w:t>
      </w:r>
      <w:r w:rsidR="005D194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KOSAK</w:t>
      </w:r>
      <w:r w:rsidR="005D194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Trojke</w:t>
      </w:r>
      <w:proofErr w:type="spellEnd"/>
      <w:r w:rsidR="005D1949" w:rsidRPr="005D1949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Delegacije</w:t>
      </w:r>
      <w:proofErr w:type="spellEnd"/>
      <w:r w:rsidR="00E928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EU</w:t>
      </w:r>
      <w:r w:rsidR="00E928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="00E9281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Republici</w:t>
      </w:r>
      <w:proofErr w:type="spellEnd"/>
      <w:r w:rsidR="00E9281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Srbiji</w:t>
      </w:r>
      <w:proofErr w:type="spellEnd"/>
      <w:r w:rsidR="00E9281E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diplomatskog</w:t>
      </w:r>
      <w:proofErr w:type="spellEnd"/>
      <w:r w:rsid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kora</w:t>
      </w:r>
      <w:r w:rsidR="00E9281E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Transportne</w:t>
      </w:r>
      <w:r w:rsidR="00E9281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zajednice</w:t>
      </w:r>
      <w:r w:rsidR="00E9281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E9281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Regionalne</w:t>
      </w:r>
      <w:r w:rsidR="00E9281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kancelarije</w:t>
      </w:r>
      <w:r w:rsidR="00E9281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E9281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saradnju</w:t>
      </w:r>
      <w:r w:rsidR="00E9281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mladih</w:t>
      </w:r>
      <w:r w:rsidR="00E9281E">
        <w:rPr>
          <w:rFonts w:ascii="Calibri" w:hAnsi="Calibri" w:cs="Calibri"/>
          <w:lang w:val="sr-Cyrl-RS"/>
        </w:rPr>
        <w:t xml:space="preserve"> (</w:t>
      </w:r>
      <w:r w:rsidR="00E9281E">
        <w:rPr>
          <w:rFonts w:ascii="Calibri" w:hAnsi="Calibri" w:cs="Calibri"/>
          <w:lang w:val="sr-Latn-RS"/>
        </w:rPr>
        <w:t>RYCO)</w:t>
      </w:r>
      <w:r w:rsidR="005D1949">
        <w:rPr>
          <w:rFonts w:ascii="Calibri" w:hAnsi="Calibri" w:cs="Calibri"/>
        </w:rPr>
        <w:t>.</w:t>
      </w:r>
      <w:r w:rsidR="005D1949">
        <w:rPr>
          <w:rFonts w:ascii="Calibri" w:hAnsi="Calibri" w:cs="Calibri"/>
          <w:lang w:val="sr-Cyrl-RS"/>
        </w:rPr>
        <w:t xml:space="preserve"> </w:t>
      </w:r>
    </w:p>
    <w:p w14:paraId="228A1D57" w14:textId="77777777" w:rsidR="005D1949" w:rsidRDefault="005D1949" w:rsidP="0058064B">
      <w:pPr>
        <w:pStyle w:val="Default"/>
        <w:ind w:firstLine="720"/>
        <w:jc w:val="both"/>
        <w:rPr>
          <w:rFonts w:ascii="Calibri" w:hAnsi="Calibri" w:cs="Calibri"/>
        </w:rPr>
      </w:pPr>
    </w:p>
    <w:p w14:paraId="27944482" w14:textId="24D4DA05" w:rsidR="00750F53" w:rsidRDefault="00AB164B" w:rsidP="0058064B">
      <w:pPr>
        <w:pStyle w:val="Default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U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okviru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redovne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razmene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mišljenja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iskustava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</w:t>
      </w:r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odnose</w:t>
      </w:r>
      <w:r w:rsidR="00184CB9" w:rsidRPr="005D1949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na</w:t>
      </w:r>
      <w:proofErr w:type="gram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Proces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stabilizacije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pridruživanja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proces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integracije</w:t>
      </w:r>
      <w:r w:rsidR="00B77CCB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B77CCB">
        <w:rPr>
          <w:rFonts w:ascii="Calibri" w:hAnsi="Calibri" w:cs="Calibri"/>
          <w:lang w:val="sr-Cyrl-RS"/>
        </w:rPr>
        <w:t xml:space="preserve"> </w:t>
      </w:r>
      <w:proofErr w:type="spellStart"/>
      <w:r>
        <w:rPr>
          <w:rFonts w:ascii="Calibri" w:hAnsi="Calibri" w:cs="Calibri"/>
        </w:rPr>
        <w:t>Evropsk</w:t>
      </w:r>
      <w:proofErr w:type="spellEnd"/>
      <w:r>
        <w:rPr>
          <w:rFonts w:ascii="Calibri" w:hAnsi="Calibri" w:cs="Calibri"/>
          <w:lang w:val="sr-Cyrl-RS"/>
        </w:rPr>
        <w:t>u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unij</w:t>
      </w:r>
      <w:proofErr w:type="spellEnd"/>
      <w:r>
        <w:rPr>
          <w:rFonts w:ascii="Calibri" w:hAnsi="Calibri" w:cs="Calibri"/>
          <w:lang w:val="sr-Cyrl-RS"/>
        </w:rPr>
        <w:t>u</w:t>
      </w:r>
      <w:r w:rsidR="00184CB9" w:rsidRPr="005D194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nakon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diskusije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aktuelnim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temama</w:t>
      </w:r>
      <w:proofErr w:type="spellEnd"/>
      <w:r w:rsidR="0081048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vezanim</w:t>
      </w:r>
      <w:proofErr w:type="spellEnd"/>
      <w:r w:rsidR="008104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</w:t>
      </w:r>
      <w:r w:rsidR="0081048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P</w:t>
      </w:r>
      <w:proofErr w:type="spellStart"/>
      <w:r>
        <w:rPr>
          <w:rFonts w:ascii="Calibri" w:hAnsi="Calibri" w:cs="Calibri"/>
        </w:rPr>
        <w:t>olitiku</w:t>
      </w:r>
      <w:proofErr w:type="spellEnd"/>
      <w:r w:rsidR="00750F53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proširenja</w:t>
      </w:r>
      <w:proofErr w:type="spellEnd"/>
      <w:r w:rsidR="00750F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184CB9" w:rsidRPr="005D1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perspektivu</w:t>
      </w:r>
      <w:proofErr w:type="spellEnd"/>
      <w:r w:rsidR="00184CB9" w:rsidRPr="005D194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daljeg</w:t>
      </w:r>
      <w:r w:rsidR="00750F53">
        <w:rPr>
          <w:rFonts w:ascii="Calibri" w:hAnsi="Calibri" w:cs="Calibri"/>
          <w:lang w:val="sr-Cyrl-RS"/>
        </w:rPr>
        <w:t xml:space="preserve"> </w:t>
      </w:r>
      <w:proofErr w:type="spellStart"/>
      <w:r>
        <w:rPr>
          <w:rFonts w:ascii="Calibri" w:hAnsi="Calibri" w:cs="Calibri"/>
        </w:rPr>
        <w:t>razvoja</w:t>
      </w:r>
      <w:proofErr w:type="spellEnd"/>
      <w:r w:rsidR="00750F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EU</w:t>
      </w:r>
      <w:r w:rsidR="00750F53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RS"/>
        </w:rPr>
        <w:t>kao</w:t>
      </w:r>
      <w:r w:rsidR="00750F5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i</w:t>
      </w:r>
      <w:r w:rsidR="001111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="00750F53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značaju</w:t>
      </w:r>
      <w:r w:rsidR="00750F5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unapređenja</w:t>
      </w:r>
      <w:r w:rsidR="00750F5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regionalne</w:t>
      </w:r>
      <w:r w:rsidR="00750F5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saradnje</w:t>
      </w:r>
      <w:r w:rsidR="00750F5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750F5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povezanosti</w:t>
      </w:r>
      <w:r w:rsidR="00750F53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članice</w:t>
      </w:r>
      <w:r w:rsidR="00750F5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KOSAP</w:t>
      </w:r>
      <w:r w:rsidR="00750F53">
        <w:rPr>
          <w:rFonts w:ascii="Calibri" w:hAnsi="Calibri" w:cs="Calibri"/>
          <w:lang w:val="sr-Cyrl-RS"/>
        </w:rPr>
        <w:t>-</w:t>
      </w:r>
      <w:r>
        <w:rPr>
          <w:rFonts w:ascii="Calibri" w:hAnsi="Calibri" w:cs="Calibri"/>
          <w:lang w:val="sr-Cyrl-RS"/>
        </w:rPr>
        <w:t>a</w:t>
      </w:r>
      <w:r w:rsidR="00750F53">
        <w:rPr>
          <w:rFonts w:ascii="Calibri" w:hAnsi="Calibri" w:cs="Calibri"/>
          <w:lang w:val="sr-Cyrl-RS"/>
        </w:rPr>
        <w:t xml:space="preserve">: </w:t>
      </w:r>
    </w:p>
    <w:p w14:paraId="7E150803" w14:textId="77777777" w:rsidR="00184CB9" w:rsidRPr="005D1949" w:rsidRDefault="00184CB9" w:rsidP="00D47BE9">
      <w:pPr>
        <w:pStyle w:val="Default"/>
        <w:jc w:val="both"/>
        <w:rPr>
          <w:rFonts w:ascii="Calibri" w:hAnsi="Calibri" w:cs="Calibri"/>
        </w:rPr>
      </w:pPr>
    </w:p>
    <w:p w14:paraId="07E164A9" w14:textId="314D39E7" w:rsidR="00750F53" w:rsidRPr="00DE1A53" w:rsidRDefault="00AB164B" w:rsidP="00D47B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  <w:lang w:val="sr"/>
        </w:rPr>
        <w:t>Potvrđuju</w:t>
      </w:r>
      <w:r w:rsidR="00750F53" w:rsidRPr="00DE1A53">
        <w:rPr>
          <w:rFonts w:ascii="Calibri" w:hAnsi="Calibri" w:cs="Calibri"/>
          <w:sz w:val="24"/>
          <w:szCs w:val="24"/>
          <w:lang w:val="sr"/>
        </w:rPr>
        <w:t xml:space="preserve"> </w:t>
      </w:r>
      <w:r>
        <w:rPr>
          <w:rFonts w:ascii="Calibri" w:hAnsi="Calibri" w:cs="Calibri"/>
          <w:sz w:val="24"/>
          <w:szCs w:val="24"/>
          <w:lang w:val="sr"/>
        </w:rPr>
        <w:t>posvećenost</w:t>
      </w:r>
      <w:r w:rsidR="00750F53" w:rsidRPr="00DE1A53">
        <w:rPr>
          <w:rFonts w:ascii="Calibri" w:hAnsi="Calibri" w:cs="Calibri"/>
          <w:sz w:val="24"/>
          <w:szCs w:val="24"/>
          <w:lang w:val="sr"/>
        </w:rPr>
        <w:t xml:space="preserve"> </w:t>
      </w:r>
      <w:r>
        <w:rPr>
          <w:rFonts w:ascii="Calibri" w:hAnsi="Calibri" w:cs="Calibri"/>
          <w:sz w:val="24"/>
          <w:szCs w:val="24"/>
          <w:lang w:val="sr"/>
        </w:rPr>
        <w:t>procesu</w:t>
      </w:r>
      <w:r w:rsidR="00750F53" w:rsidRPr="00DE1A53">
        <w:rPr>
          <w:rFonts w:ascii="Calibri" w:hAnsi="Calibri" w:cs="Calibri"/>
          <w:sz w:val="24"/>
          <w:szCs w:val="24"/>
          <w:lang w:val="sr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pridruživanja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i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integracije</w:t>
      </w:r>
      <w:r w:rsidR="00B77CCB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u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Evropsku</w:t>
      </w:r>
      <w:r w:rsidR="00B77CCB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uniju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sz w:val="24"/>
          <w:szCs w:val="24"/>
          <w:lang w:val="sr-Cyrl-RS"/>
        </w:rPr>
        <w:t>i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ističu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"/>
        </w:rPr>
        <w:t>važnost</w:t>
      </w:r>
      <w:r w:rsidR="00750F53" w:rsidRPr="00DE1A53">
        <w:rPr>
          <w:rFonts w:ascii="Calibri" w:hAnsi="Calibri" w:cs="Calibri"/>
          <w:sz w:val="24"/>
          <w:szCs w:val="24"/>
          <w:lang w:val="sr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ovog</w:t>
      </w:r>
      <w:r w:rsidR="0011114C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Procesa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"/>
        </w:rPr>
        <w:t>kao</w:t>
      </w:r>
      <w:r w:rsidR="00750F53" w:rsidRPr="00DE1A53">
        <w:rPr>
          <w:rFonts w:ascii="Calibri" w:hAnsi="Calibri" w:cs="Calibri"/>
          <w:sz w:val="24"/>
          <w:szCs w:val="24"/>
          <w:lang w:val="sr"/>
        </w:rPr>
        <w:t xml:space="preserve"> </w:t>
      </w:r>
      <w:r>
        <w:rPr>
          <w:rFonts w:ascii="Calibri" w:hAnsi="Calibri" w:cs="Calibri"/>
          <w:sz w:val="24"/>
          <w:szCs w:val="24"/>
          <w:lang w:val="sr"/>
        </w:rPr>
        <w:t>mehanizma</w:t>
      </w:r>
      <w:r w:rsidR="00750F53" w:rsidRPr="00DE1A53">
        <w:rPr>
          <w:rFonts w:ascii="Calibri" w:hAnsi="Calibri" w:cs="Calibri"/>
          <w:sz w:val="24"/>
          <w:szCs w:val="24"/>
          <w:lang w:val="sr"/>
        </w:rPr>
        <w:t xml:space="preserve"> </w:t>
      </w:r>
      <w:r>
        <w:rPr>
          <w:rFonts w:ascii="Calibri" w:hAnsi="Calibri" w:cs="Calibri"/>
          <w:sz w:val="24"/>
          <w:szCs w:val="24"/>
          <w:lang w:val="sr"/>
        </w:rPr>
        <w:t>za</w:t>
      </w:r>
      <w:r w:rsidR="00750F53" w:rsidRPr="00DE1A53">
        <w:rPr>
          <w:rFonts w:ascii="Calibri" w:hAnsi="Calibri" w:cs="Calibri"/>
          <w:sz w:val="24"/>
          <w:szCs w:val="24"/>
          <w:lang w:val="sr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ubrzavanje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reformi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sz w:val="24"/>
          <w:szCs w:val="24"/>
          <w:lang w:val="sr"/>
        </w:rPr>
        <w:t>obezbeđivanje</w:t>
      </w:r>
      <w:r w:rsidR="00750F53" w:rsidRPr="00DE1A53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tržišne</w:t>
      </w:r>
      <w:r w:rsidR="0011114C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ekonomije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sz w:val="24"/>
          <w:szCs w:val="24"/>
          <w:lang w:val="sr-Cyrl-RS"/>
        </w:rPr>
        <w:t>vladavine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prava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i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očuvanje</w:t>
      </w:r>
      <w:r w:rsidR="000C7170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regionalnog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mira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i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stabilnosti</w:t>
      </w:r>
      <w:r w:rsidR="00750F53" w:rsidRPr="00DE1A53">
        <w:rPr>
          <w:rFonts w:ascii="Calibri" w:hAnsi="Calibri" w:cs="Calibri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sz w:val="24"/>
          <w:szCs w:val="24"/>
          <w:lang w:val="sr-Cyrl-RS"/>
        </w:rPr>
        <w:t>što</w:t>
      </w:r>
      <w:r w:rsidR="0045688F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su</w:t>
      </w:r>
      <w:r w:rsidR="0045688F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istovremeno</w:t>
      </w:r>
      <w:r w:rsidR="0045688F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uslovi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za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sticanje</w:t>
      </w:r>
      <w:r w:rsidR="0045688F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članstva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u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EU</w:t>
      </w:r>
      <w:r w:rsidR="00750F53" w:rsidRPr="00DE1A53">
        <w:rPr>
          <w:rFonts w:ascii="Calibri" w:hAnsi="Calibri" w:cs="Calibri"/>
          <w:sz w:val="24"/>
          <w:szCs w:val="24"/>
          <w:lang w:val="sr-Cyrl-RS"/>
        </w:rPr>
        <w:t>;</w:t>
      </w:r>
      <w:r w:rsidR="00750F53" w:rsidRPr="00DE1A53">
        <w:rPr>
          <w:rFonts w:ascii="Calibri" w:hAnsi="Calibri" w:cs="Calibri"/>
          <w:sz w:val="24"/>
          <w:szCs w:val="24"/>
        </w:rPr>
        <w:t xml:space="preserve"> </w:t>
      </w:r>
    </w:p>
    <w:p w14:paraId="6CDF6DC0" w14:textId="7EB18B05" w:rsidR="00395918" w:rsidRPr="00395918" w:rsidRDefault="00AB164B" w:rsidP="00CB5293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i/>
        </w:rPr>
        <w:t>Pozdravljaju</w:t>
      </w:r>
      <w:proofErr w:type="spellEnd"/>
      <w:r w:rsidR="0011114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podršku</w:t>
      </w:r>
      <w:proofErr w:type="spellEnd"/>
      <w:r w:rsidR="001111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RS"/>
        </w:rPr>
        <w:t>U</w:t>
      </w:r>
      <w:r w:rsidR="0081048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doslednoj</w:t>
      </w:r>
      <w:proofErr w:type="spellEnd"/>
      <w:r w:rsidR="0081048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P</w:t>
      </w:r>
      <w:proofErr w:type="spellStart"/>
      <w:r>
        <w:rPr>
          <w:rFonts w:ascii="Calibri" w:hAnsi="Calibri" w:cs="Calibri"/>
        </w:rPr>
        <w:t>oliti</w:t>
      </w:r>
      <w:proofErr w:type="spellEnd"/>
      <w:r>
        <w:rPr>
          <w:rFonts w:ascii="Calibri" w:hAnsi="Calibri" w:cs="Calibri"/>
          <w:lang w:val="sr-Cyrl-RS"/>
        </w:rPr>
        <w:t>ci</w:t>
      </w:r>
      <w:r w:rsidR="00184CB9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proširenja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koja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potvrđena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usvajanjem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Strateškog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plana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period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proofErr w:type="gramStart"/>
      <w:r>
        <w:rPr>
          <w:rFonts w:ascii="Calibri" w:hAnsi="Calibri" w:cs="Calibri"/>
          <w:lang w:val="sr-Cyrl-RS"/>
        </w:rPr>
        <w:t>od</w:t>
      </w:r>
      <w:proofErr w:type="gramEnd"/>
      <w:r w:rsidR="00750F53" w:rsidRPr="00395918">
        <w:rPr>
          <w:rFonts w:ascii="Calibri" w:hAnsi="Calibri" w:cs="Calibri"/>
          <w:lang w:val="sr-Cyrl-RS"/>
        </w:rPr>
        <w:t xml:space="preserve"> 2024. </w:t>
      </w:r>
      <w:r>
        <w:rPr>
          <w:rFonts w:ascii="Calibri" w:hAnsi="Calibri" w:cs="Calibri"/>
          <w:lang w:val="sr-Cyrl-RS"/>
        </w:rPr>
        <w:t>do</w:t>
      </w:r>
      <w:r w:rsidR="00750F53" w:rsidRPr="00395918">
        <w:rPr>
          <w:rFonts w:ascii="Calibri" w:hAnsi="Calibri" w:cs="Calibri"/>
          <w:lang w:val="sr-Cyrl-RS"/>
        </w:rPr>
        <w:t xml:space="preserve"> 2029. </w:t>
      </w:r>
      <w:r>
        <w:rPr>
          <w:rFonts w:ascii="Calibri" w:hAnsi="Calibri" w:cs="Calibri"/>
          <w:lang w:val="sr-Cyrl-RS"/>
        </w:rPr>
        <w:t>godine</w:t>
      </w:r>
      <w:r w:rsidR="0011114C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i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kojim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konstatuje</w:t>
      </w:r>
      <w:r w:rsidR="00750F53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750F53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nova</w:t>
      </w:r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geopolitička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realnost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naglašava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važnost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proširenja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kao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geostrateškog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ulaganja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mir</w:t>
      </w:r>
      <w:proofErr w:type="spellEnd"/>
      <w:r w:rsidR="00750F53" w:rsidRPr="0039591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bezbednost</w:t>
      </w:r>
      <w:r w:rsidR="00750F53" w:rsidRPr="00395918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stabilnost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750F53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napredak</w:t>
      </w:r>
      <w:proofErr w:type="spellEnd"/>
      <w:r w:rsidR="00395918">
        <w:rPr>
          <w:rFonts w:ascii="Calibri" w:hAnsi="Calibri" w:cs="Calibri"/>
          <w:lang w:val="sr-Cyrl-RS"/>
        </w:rPr>
        <w:t xml:space="preserve">; </w:t>
      </w:r>
    </w:p>
    <w:p w14:paraId="52824E18" w14:textId="3AB9DE30" w:rsidR="00184CB9" w:rsidRPr="00395918" w:rsidRDefault="00AB164B" w:rsidP="00CB5293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lang w:val="sr-Cyrl-RS"/>
        </w:rPr>
        <w:t>P</w:t>
      </w:r>
      <w:proofErr w:type="spellStart"/>
      <w:r>
        <w:rPr>
          <w:rFonts w:ascii="Calibri" w:hAnsi="Calibri" w:cs="Calibri"/>
          <w:i/>
        </w:rPr>
        <w:t>ozdravljaju</w:t>
      </w:r>
      <w:proofErr w:type="spellEnd"/>
      <w:r w:rsidR="00184CB9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prioritete</w:t>
      </w:r>
      <w:proofErr w:type="spellEnd"/>
      <w:r w:rsidR="00184CB9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mađarskog</w:t>
      </w:r>
      <w:r w:rsidR="0053470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predsedavanja</w:t>
      </w:r>
      <w:proofErr w:type="spellEnd"/>
      <w:r w:rsidR="0053470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Savetu</w:t>
      </w:r>
      <w:proofErr w:type="spellEnd"/>
      <w:r w:rsidR="00395918" w:rsidRP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184CB9" w:rsidRPr="00395918">
        <w:rPr>
          <w:rFonts w:ascii="Calibri" w:hAnsi="Calibri" w:cs="Calibri"/>
        </w:rPr>
        <w:t>,</w:t>
      </w:r>
      <w:r w:rsidR="00395918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a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posebno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uravnoteženu</w:t>
      </w:r>
      <w:r w:rsidR="0053470F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kredibilnu</w:t>
      </w:r>
      <w:r w:rsidR="0039591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i</w:t>
      </w:r>
      <w:r w:rsidR="005347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</w:t>
      </w:r>
      <w:r w:rsidR="0053470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zaslugama</w:t>
      </w:r>
      <w:proofErr w:type="spellEnd"/>
      <w:r w:rsidR="0053470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zasnovanu</w:t>
      </w:r>
      <w:proofErr w:type="spellEnd"/>
      <w:r w:rsidR="0081048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P</w:t>
      </w:r>
      <w:proofErr w:type="spellStart"/>
      <w:r>
        <w:rPr>
          <w:rFonts w:ascii="Calibri" w:hAnsi="Calibri" w:cs="Calibri"/>
        </w:rPr>
        <w:t>olitiku</w:t>
      </w:r>
      <w:proofErr w:type="spellEnd"/>
      <w:r w:rsidR="00395918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proširenja</w:t>
      </w:r>
      <w:proofErr w:type="spellEnd"/>
      <w:r w:rsidR="00395918" w:rsidRPr="00395918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koja</w:t>
      </w:r>
      <w:proofErr w:type="spellEnd"/>
      <w:r w:rsidR="00395918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uključuje</w:t>
      </w:r>
      <w:proofErr w:type="spellEnd"/>
      <w:r w:rsidR="00395918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jačanje</w:t>
      </w:r>
      <w:proofErr w:type="spellEnd"/>
      <w:r w:rsidR="00395918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saradnje</w:t>
      </w:r>
      <w:proofErr w:type="spellEnd"/>
      <w:r w:rsidR="00184CB9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184CB9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veza</w:t>
      </w:r>
      <w:proofErr w:type="spellEnd"/>
      <w:r w:rsidR="00184CB9" w:rsidRPr="003959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EU</w:t>
      </w:r>
      <w:r w:rsidR="00184CB9" w:rsidRPr="0039591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</w:t>
      </w:r>
      <w:r w:rsidR="00700A9F">
        <w:rPr>
          <w:rFonts w:ascii="Calibri" w:hAnsi="Calibri" w:cs="Calibri"/>
        </w:rPr>
        <w:t>a</w:t>
      </w:r>
      <w:proofErr w:type="spellEnd"/>
      <w:r w:rsidR="00B77CCB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zemljama</w:t>
      </w:r>
      <w:r w:rsidR="00281BA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kandidatima</w:t>
      </w:r>
      <w:r w:rsidR="00184CB9" w:rsidRPr="00395918">
        <w:rPr>
          <w:rFonts w:ascii="Calibri" w:hAnsi="Calibri" w:cs="Calibri"/>
        </w:rPr>
        <w:t xml:space="preserve">; </w:t>
      </w:r>
    </w:p>
    <w:p w14:paraId="6BFAC58F" w14:textId="38917D91" w:rsidR="00FA7D64" w:rsidRPr="00E9281E" w:rsidRDefault="00AB164B" w:rsidP="001218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color w:val="000000"/>
          <w:sz w:val="24"/>
          <w:szCs w:val="24"/>
          <w:lang w:val="sr-Cyrl-RS"/>
        </w:rPr>
        <w:lastRenderedPageBreak/>
        <w:t>Posebno</w:t>
      </w:r>
      <w:r w:rsidR="00121897" w:rsidRPr="00810486">
        <w:rPr>
          <w:rFonts w:ascii="Calibri" w:hAnsi="Calibri" w:cs="Calibri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i/>
          <w:color w:val="000000"/>
          <w:sz w:val="24"/>
          <w:szCs w:val="24"/>
          <w:lang w:val="sr-Cyrl-RS"/>
        </w:rPr>
        <w:t>pozdravljaju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usvojeni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Plan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rasta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Zapadnog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Balkana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koji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ima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cilj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približavanje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partnera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iz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Zapadnog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Balkana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kroz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pružanje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nekih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od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pogodnosti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članstva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samog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pristupanja</w:t>
      </w:r>
      <w:r w:rsidR="0045688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EU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kao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što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je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pristup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Jedinstvenom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evropskom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tržištu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što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će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omogućiti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oslobađanje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ekonomskog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potencijala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stvaranje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prilika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poslovanje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nova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radna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mesta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transformisanje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</w:t>
      </w:r>
      <w:r w:rsid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</w:t>
      </w:r>
      <w:r w:rsid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privlačnije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mesto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evropske</w:t>
      </w:r>
      <w:r w:rsidR="00121897"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investitore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; </w:t>
      </w:r>
    </w:p>
    <w:p w14:paraId="0E79ECCC" w14:textId="77777777" w:rsidR="00E9281E" w:rsidRPr="005D1949" w:rsidRDefault="00E9281E" w:rsidP="00E9281E">
      <w:pPr>
        <w:pStyle w:val="ListParagraph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3B9A4CB5" w14:textId="45190F1F" w:rsidR="00B77CCB" w:rsidRDefault="00AB164B" w:rsidP="00B77CC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sr-Cyrl-RS"/>
        </w:rPr>
      </w:pPr>
      <w:r>
        <w:rPr>
          <w:rFonts w:ascii="Calibri" w:hAnsi="Calibri" w:cs="Calibri"/>
          <w:i/>
          <w:color w:val="000000"/>
          <w:sz w:val="24"/>
          <w:szCs w:val="24"/>
          <w:lang w:val="sr-Cyrl-RS"/>
        </w:rPr>
        <w:t>Podržavaju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jačanje</w:t>
      </w:r>
      <w:r w:rsid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regionalne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povezanosti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integracije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kontekstu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evropskih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integracija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Zapadnog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Balkana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>,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nastavljaju</w:t>
      </w:r>
      <w:r w:rsidR="00E9281E" w:rsidRP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da</w:t>
      </w:r>
      <w:r w:rsidR="00E9281E" w:rsidRP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razvijaju</w:t>
      </w:r>
      <w:r w:rsidR="000C7170" w:rsidRP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saradnju</w:t>
      </w:r>
      <w:r w:rsidR="00E9281E" w:rsidRP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sa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drugim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regionalnim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organizacijama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koje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dele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evropske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vrednosti</w:t>
      </w:r>
      <w:r w:rsidR="00E9281E" w:rsidRPr="00B44F0F">
        <w:rPr>
          <w:rFonts w:ascii="Calibri" w:hAnsi="Calibri" w:cs="Calibri"/>
          <w:color w:val="000000"/>
          <w:sz w:val="24"/>
          <w:szCs w:val="24"/>
          <w:lang w:val="sr-Cyrl-RS"/>
        </w:rPr>
        <w:t>;</w:t>
      </w:r>
      <w:r w:rsidR="00E9281E" w:rsidRPr="00E9281E">
        <w:t xml:space="preserve"> </w:t>
      </w:r>
      <w:r>
        <w:rPr>
          <w:sz w:val="24"/>
          <w:szCs w:val="24"/>
          <w:lang w:val="sr-Cyrl-RS"/>
        </w:rPr>
        <w:t>Posebno</w:t>
      </w:r>
      <w:r w:rsidR="00B44F0F" w:rsidRPr="00534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ističu</w:t>
      </w:r>
      <w:r w:rsidR="00B44F0F" w:rsidRPr="00534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="00B44F0F" w:rsidRPr="00534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transportnog</w:t>
      </w:r>
      <w:r w:rsidR="00B44F0F" w:rsidRPr="005347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povezivanja</w:t>
      </w:r>
      <w:r w:rsidR="00B44F0F" w:rsidRPr="0053470F">
        <w:rPr>
          <w:sz w:val="24"/>
          <w:szCs w:val="24"/>
          <w:lang w:val="sr-Cyrl-RS"/>
        </w:rPr>
        <w:t xml:space="preserve"> 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JIE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EU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koja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ima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pozitivan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uticaj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na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regionalne</w:t>
      </w:r>
      <w:r w:rsidR="00B44F0F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ekonomske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tokove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Podražavaju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javne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politike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koje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promovišu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duh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saradnje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među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mladima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regionu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kroz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učešće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različitim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projektima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; </w:t>
      </w:r>
    </w:p>
    <w:p w14:paraId="297D8EDA" w14:textId="77777777" w:rsidR="00B77CCB" w:rsidRPr="00B77CCB" w:rsidRDefault="00B77CCB" w:rsidP="00B77CCB">
      <w:pPr>
        <w:pStyle w:val="ListParagraph"/>
        <w:rPr>
          <w:rFonts w:ascii="Calibri" w:hAnsi="Calibri" w:cs="Calibri"/>
          <w:i/>
          <w:color w:val="000000"/>
          <w:sz w:val="24"/>
          <w:szCs w:val="24"/>
          <w:lang w:val="sr-Cyrl-RS"/>
        </w:rPr>
      </w:pPr>
    </w:p>
    <w:p w14:paraId="7A777857" w14:textId="62CDDD0D" w:rsidR="00B77CCB" w:rsidRPr="00B77CCB" w:rsidRDefault="00AB164B" w:rsidP="00B77CC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sr-Cyrl-RS"/>
        </w:rPr>
      </w:pPr>
      <w:r>
        <w:rPr>
          <w:rFonts w:ascii="Calibri" w:hAnsi="Calibri" w:cs="Calibri"/>
          <w:i/>
          <w:color w:val="000000"/>
          <w:sz w:val="24"/>
          <w:szCs w:val="24"/>
          <w:lang w:val="sr-Cyrl-RS"/>
        </w:rPr>
        <w:t>Pozdravljaju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usvajanje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Zajedničke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deklaracije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na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Samitu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lidera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Berlinskog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procesa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Berlin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y 14.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oktobra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2024.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godine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>,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ocenjujući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je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kao</w:t>
      </w:r>
      <w:r w:rsidR="0053470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potvrdu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dobrosusedskih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odnosa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regionalne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saradnje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evropsku</w:t>
      </w:r>
      <w:r w:rsidR="00AC7CD6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budućnost</w:t>
      </w:r>
      <w:r w:rsidR="00AC7CD6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Zapadnog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Balkana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cilju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ostvarenja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vizije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jake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stabilne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ujedinjene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Evrope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i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posebno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prepoznaju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ulogu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parlamentarne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saradnje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u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ostvarivanju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ciljeva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Berlinskog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procesa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>.</w:t>
      </w:r>
    </w:p>
    <w:p w14:paraId="56A69148" w14:textId="72127E67" w:rsidR="00FA7D64" w:rsidRPr="004809DF" w:rsidRDefault="00AB164B" w:rsidP="004809DF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Svesni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činjenice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Berlinski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proces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igra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važnu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ulogu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procesu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integracija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4809DF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kao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postao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promoter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zajedničkog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regionalnog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tržišta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čime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region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približava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Jedinstvenom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evropskom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tržištu</w:t>
      </w:r>
      <w:r w:rsidR="004809DF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i/>
          <w:lang w:val="sr-Cyrl-RS"/>
        </w:rPr>
        <w:t>ukazuju</w:t>
      </w:r>
      <w:r w:rsidR="004809DF" w:rsidRPr="00810486">
        <w:rPr>
          <w:rFonts w:ascii="Calibri" w:hAnsi="Calibri" w:cs="Calibri"/>
          <w:i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važnost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nesmetanog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protoka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roba</w:t>
      </w:r>
      <w:r w:rsidR="00AB1C31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ljudi</w:t>
      </w:r>
      <w:r w:rsidR="00AB1C31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usluga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kapitala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podsticanje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investicija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inovacija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Zapadnom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Balkanu</w:t>
      </w:r>
      <w:r w:rsidR="0053470F">
        <w:rPr>
          <w:rFonts w:ascii="Calibri" w:hAnsi="Calibri" w:cs="Calibri"/>
          <w:lang w:val="sr-Cyrl-RS"/>
        </w:rPr>
        <w:t xml:space="preserve">; </w:t>
      </w:r>
    </w:p>
    <w:p w14:paraId="4F204A8D" w14:textId="2A193D29" w:rsidR="00FA7D64" w:rsidRPr="004D7F06" w:rsidRDefault="00AB164B" w:rsidP="004D7F06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lang w:val="sr-Cyrl-RS"/>
        </w:rPr>
        <w:t>Podsećaju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države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članice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institucije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prošlo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više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dve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decenije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Samita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Solunu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kad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Zapadnom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Balkanu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obećana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evropska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perspektiva</w:t>
      </w:r>
      <w:r w:rsidR="0053470F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i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ističu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ovom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prilikom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skromnu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vidljivost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limitirani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opseg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konkretnih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benefita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81BA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region</w:t>
      </w:r>
      <w:r w:rsidR="00281BA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Zapadnog</w:t>
      </w:r>
      <w:r w:rsidR="00281BA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Balkana</w:t>
      </w:r>
      <w:r w:rsidR="00281BA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proteklom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periodu</w:t>
      </w:r>
      <w:r w:rsidR="004809DF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što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nužno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dovelo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</w:t>
      </w:r>
      <w:r w:rsidR="004809D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porasta</w:t>
      </w:r>
      <w:r w:rsidR="00AC7CD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evroskepticizma</w:t>
      </w:r>
      <w:r w:rsidR="004D7F06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isto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vreme</w:t>
      </w:r>
      <w:r w:rsidR="0053470F">
        <w:rPr>
          <w:rFonts w:ascii="Calibri" w:hAnsi="Calibri" w:cs="Calibri"/>
          <w:lang w:val="sr-Cyrl-RS"/>
        </w:rPr>
        <w:t>,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pozivaju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države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članice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usaglašavanje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različitih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stavova</w:t>
      </w:r>
      <w:r w:rsidR="0081048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</w:t>
      </w:r>
      <w:r w:rsidR="0081048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pitanju</w:t>
      </w:r>
      <w:r w:rsidR="0081048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Politike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proširenja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kao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obezbeđivanje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podrške</w:t>
      </w:r>
      <w:r w:rsidR="00AB1C3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svog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javnog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mnjenja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pitanju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daljeg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proširenja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184CB9" w:rsidRPr="005D1949">
        <w:rPr>
          <w:rFonts w:ascii="Calibri" w:hAnsi="Calibri" w:cs="Calibri"/>
          <w:lang w:val="sr-Cyrl-RS"/>
        </w:rPr>
        <w:t>.</w:t>
      </w:r>
    </w:p>
    <w:p w14:paraId="24D8E36F" w14:textId="004C7665" w:rsidR="00FA7D64" w:rsidRDefault="00AB164B" w:rsidP="00FA7D64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lang w:val="sr-Cyrl-RS"/>
        </w:rPr>
        <w:t>Izražavaju</w:t>
      </w:r>
      <w:r w:rsidR="00184CB9" w:rsidRPr="00810486">
        <w:rPr>
          <w:rFonts w:ascii="Calibri" w:hAnsi="Calibri" w:cs="Calibri"/>
          <w:i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nadu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će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najavljene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reforme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omogućiti</w:t>
      </w:r>
      <w:r w:rsid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pravne</w:t>
      </w:r>
      <w:r w:rsid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političke</w:t>
      </w:r>
      <w:r w:rsid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mehanizme</w:t>
      </w:r>
      <w:r w:rsid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kojima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bilateralna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ostala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pitanja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nužno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nisu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kriterijumi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članstvo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45688F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prestala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budu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sredstvo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blokade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procesa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184CB9" w:rsidRPr="005D1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integracija</w:t>
      </w:r>
      <w:r w:rsidR="00184CB9" w:rsidRPr="005D1949">
        <w:rPr>
          <w:rFonts w:ascii="Calibri" w:hAnsi="Calibri" w:cs="Calibri"/>
          <w:lang w:val="sr-Cyrl-RS"/>
        </w:rPr>
        <w:t xml:space="preserve">. </w:t>
      </w:r>
    </w:p>
    <w:p w14:paraId="2F99D57E" w14:textId="29E44435" w:rsidR="00FA7D64" w:rsidRDefault="00AB164B" w:rsidP="004D7F06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lang w:val="sr-Cyrl-RS"/>
        </w:rPr>
        <w:t>Ukazuju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značaj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regionalne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saradnje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pozivaju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parlamentarne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pojačaju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međuodborsku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saradnju</w:t>
      </w:r>
      <w:r w:rsidR="004D7F06" w:rsidRPr="004D7F06">
        <w:rPr>
          <w:rFonts w:ascii="Calibri" w:hAnsi="Calibri" w:cs="Calibri"/>
          <w:lang w:val="sr-Cyrl-RS"/>
        </w:rPr>
        <w:t xml:space="preserve">  </w:t>
      </w:r>
      <w:r>
        <w:rPr>
          <w:rFonts w:ascii="Calibri" w:hAnsi="Calibri" w:cs="Calibri"/>
          <w:lang w:val="sr-Cyrl-RS"/>
        </w:rPr>
        <w:t>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cilju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razmene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iskustav</w:t>
      </w:r>
      <w:r w:rsidR="004D7F06" w:rsidRPr="004D7F06">
        <w:rPr>
          <w:rFonts w:ascii="Calibri" w:hAnsi="Calibri" w:cs="Calibri"/>
          <w:lang w:val="sr-Latn-RS"/>
        </w:rPr>
        <w:t>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Latn-RS"/>
        </w:rPr>
        <w:t>i</w:t>
      </w:r>
      <w:r w:rsidR="004D7F06" w:rsidRPr="004D7F06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Cyrl-RS"/>
        </w:rPr>
        <w:t>dosadašnje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dobre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prakse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procesu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integracija</w:t>
      </w:r>
      <w:r w:rsidR="004D7F06" w:rsidRPr="004D7F06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što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dodatno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doprinelo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bržem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putu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53470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53470F">
        <w:rPr>
          <w:rFonts w:ascii="Calibri" w:hAnsi="Calibri" w:cs="Calibri"/>
          <w:lang w:val="sr-Cyrl-RS"/>
        </w:rPr>
        <w:t>,</w:t>
      </w:r>
      <w:r w:rsidR="004D7F06" w:rsidRPr="004D7F06">
        <w:t xml:space="preserve"> </w:t>
      </w:r>
      <w:r>
        <w:rPr>
          <w:rFonts w:ascii="Calibri" w:hAnsi="Calibri" w:cs="Calibri"/>
          <w:lang w:val="sr-Cyrl-RS"/>
        </w:rPr>
        <w:t>razmeni</w:t>
      </w:r>
      <w:r w:rsidR="00E4057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iskustava</w:t>
      </w:r>
      <w:r w:rsidR="00E4057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E4057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najboljih</w:t>
      </w:r>
      <w:r w:rsidR="00E4057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praksi</w:t>
      </w:r>
      <w:r w:rsidR="00E4057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procesu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pregovora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4D7F06" w:rsidRPr="004D7F06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na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političkom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nivou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stručnih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službi</w:t>
      </w:r>
      <w:r w:rsidR="004D7F06" w:rsidRPr="004D7F06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sa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naglaskom</w:t>
      </w:r>
      <w:r w:rsidR="00E4057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E4057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harmonizaciju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nacionalog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zakonodavstva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pravnim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tekovinama</w:t>
      </w:r>
      <w:r w:rsidR="004D7F06" w:rsidRPr="004D7F0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EU</w:t>
      </w:r>
      <w:r w:rsidR="004D7F06" w:rsidRPr="004D7F06">
        <w:rPr>
          <w:rFonts w:ascii="Calibri" w:hAnsi="Calibri" w:cs="Calibri"/>
          <w:lang w:val="sr-Cyrl-RS"/>
        </w:rPr>
        <w:t>;</w:t>
      </w:r>
    </w:p>
    <w:p w14:paraId="3BA01725" w14:textId="459AB8A2" w:rsidR="0011114C" w:rsidRDefault="00AB164B" w:rsidP="0011114C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lang w:val="sr-Cyrl-RS"/>
        </w:rPr>
        <w:t>Pozdravljaju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postignutu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saglasnost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formiranje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radne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grupe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bavila</w:t>
      </w:r>
      <w:r w:rsidR="0045688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izmenama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Poslovnika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KOSAP</w:t>
      </w:r>
      <w:r w:rsidR="0011114C" w:rsidRPr="0011114C">
        <w:rPr>
          <w:rFonts w:ascii="Calibri" w:hAnsi="Calibri" w:cs="Calibri"/>
          <w:lang w:val="sr-Cyrl-RS"/>
        </w:rPr>
        <w:t>-</w:t>
      </w:r>
      <w:r>
        <w:rPr>
          <w:rFonts w:ascii="Calibri" w:hAnsi="Calibri" w:cs="Calibri"/>
          <w:lang w:val="sr-Cyrl-RS"/>
        </w:rPr>
        <w:t>a</w:t>
      </w:r>
      <w:r w:rsidR="0045688F">
        <w:rPr>
          <w:rFonts w:ascii="Calibri" w:hAnsi="Calibri" w:cs="Calibri"/>
          <w:lang w:val="sr-Cyrl-RS"/>
        </w:rPr>
        <w:t>,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tokom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narednog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predsedavanja</w:t>
      </w:r>
      <w:r w:rsidR="0011114C">
        <w:rPr>
          <w:rFonts w:ascii="Calibri" w:hAnsi="Calibri" w:cs="Calibri"/>
          <w:lang w:val="sr-Cyrl-RS"/>
        </w:rPr>
        <w:t>;</w:t>
      </w:r>
    </w:p>
    <w:p w14:paraId="07A4AE27" w14:textId="15F538E8" w:rsidR="0011114C" w:rsidRPr="004D7F06" w:rsidRDefault="00AB164B" w:rsidP="0011114C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lang w:val="sr-Cyrl-RS"/>
        </w:rPr>
        <w:lastRenderedPageBreak/>
        <w:t>Ističu</w:t>
      </w:r>
      <w:r w:rsidR="0011114C" w:rsidRPr="00810486">
        <w:rPr>
          <w:rFonts w:ascii="Calibri" w:hAnsi="Calibri" w:cs="Calibri"/>
          <w:i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posvećenost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nastavku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realizacije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projekta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 w:rsidR="0011114C">
        <w:rPr>
          <w:rFonts w:ascii="Calibri" w:hAnsi="Calibri" w:cs="Calibri"/>
          <w:lang w:val="sr-Cyrl-RS"/>
        </w:rPr>
        <w:t>„</w:t>
      </w:r>
      <w:r>
        <w:rPr>
          <w:rFonts w:ascii="Calibri" w:hAnsi="Calibri" w:cs="Calibri"/>
          <w:lang w:val="sr-Cyrl-RS"/>
        </w:rPr>
        <w:t>Regionalna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saradnja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evropske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integracije</w:t>
      </w:r>
      <w:r w:rsidR="0011114C" w:rsidRPr="0011114C">
        <w:rPr>
          <w:rFonts w:ascii="Calibri" w:hAnsi="Calibri" w:cs="Calibri"/>
          <w:lang w:val="sr-Cyrl-RS"/>
        </w:rPr>
        <w:t xml:space="preserve"> (</w:t>
      </w:r>
      <w:r>
        <w:rPr>
          <w:rFonts w:ascii="Calibri" w:hAnsi="Calibri" w:cs="Calibri"/>
          <w:lang w:val="sr-Cyrl-RS"/>
        </w:rPr>
        <w:t>RCEI</w:t>
      </w:r>
      <w:r w:rsidR="0011114C" w:rsidRPr="0011114C">
        <w:rPr>
          <w:rFonts w:ascii="Calibri" w:hAnsi="Calibri" w:cs="Calibri"/>
          <w:lang w:val="sr-Cyrl-RS"/>
        </w:rPr>
        <w:t>)</w:t>
      </w:r>
      <w:r w:rsidR="0011114C">
        <w:rPr>
          <w:rFonts w:ascii="Calibri" w:hAnsi="Calibri" w:cs="Calibri"/>
          <w:lang w:val="sr-Cyrl-RS"/>
        </w:rPr>
        <w:t>“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sprovodi</w:t>
      </w:r>
      <w:r w:rsidR="0011114C" w:rsidRPr="0011114C">
        <w:rPr>
          <w:rFonts w:ascii="Calibri" w:hAnsi="Calibri" w:cs="Calibri"/>
          <w:lang w:val="sr-Cyrl-RS"/>
        </w:rPr>
        <w:t xml:space="preserve"> Deutsche Gesellschaft für Internationale Zusammenarbeit (GIZ) GmbH</w:t>
      </w:r>
      <w:r w:rsidR="0011114C">
        <w:rPr>
          <w:rFonts w:ascii="Calibri" w:hAnsi="Calibri" w:cs="Calibri"/>
          <w:lang w:val="sr-Cyrl-RS"/>
        </w:rPr>
        <w:t>,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ime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nemačkog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Saveznog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ministarstva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ekonomsku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saradnju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razvoj</w:t>
      </w:r>
      <w:r w:rsidR="0011114C">
        <w:rPr>
          <w:rFonts w:ascii="Calibri" w:hAnsi="Calibri" w:cs="Calibri"/>
          <w:lang w:val="sr-Cyrl-RS"/>
        </w:rPr>
        <w:t xml:space="preserve"> (BMZ) </w:t>
      </w:r>
      <w:r>
        <w:rPr>
          <w:rFonts w:ascii="Calibri" w:hAnsi="Calibri" w:cs="Calibri"/>
          <w:lang w:val="sr-Cyrl-RS"/>
        </w:rPr>
        <w:t>i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pozdravljaju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rad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regionalne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Mreže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sekretarijata</w:t>
      </w:r>
      <w:r w:rsidR="0011114C"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odbora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evropske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integracije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parlamenata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Zapadnog</w:t>
      </w:r>
      <w:r w:rsid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Balkana</w:t>
      </w:r>
      <w:r w:rsidR="0011114C">
        <w:rPr>
          <w:rFonts w:ascii="Calibri" w:hAnsi="Calibri" w:cs="Calibri"/>
          <w:lang w:val="sr-Cyrl-RS"/>
        </w:rPr>
        <w:t xml:space="preserve">; </w:t>
      </w:r>
    </w:p>
    <w:p w14:paraId="53B9BB20" w14:textId="00DF6470" w:rsidR="00184CB9" w:rsidRPr="0011114C" w:rsidRDefault="00184CB9" w:rsidP="0001112A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i/>
          <w:lang w:val="sr-Cyrl-RS"/>
        </w:rPr>
        <w:t>Zahvaljuju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Odboru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za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evropske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integracije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Narodne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Skupštine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Republike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Srbije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na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organizaciji</w:t>
      </w:r>
      <w:r w:rsidRPr="0011114C">
        <w:rPr>
          <w:rFonts w:ascii="Calibri" w:hAnsi="Calibri" w:cs="Calibri"/>
          <w:lang w:val="sr-Cyrl-RS"/>
        </w:rPr>
        <w:t xml:space="preserve"> 20. </w:t>
      </w:r>
      <w:r w:rsidR="00AB164B">
        <w:rPr>
          <w:rFonts w:ascii="Calibri" w:hAnsi="Calibri" w:cs="Calibri"/>
          <w:lang w:val="sr-Cyrl-RS"/>
        </w:rPr>
        <w:t>KOSAP</w:t>
      </w:r>
      <w:r w:rsidRPr="0011114C">
        <w:rPr>
          <w:rFonts w:ascii="Calibri" w:hAnsi="Calibri" w:cs="Calibri"/>
          <w:lang w:val="sr-Cyrl-RS"/>
        </w:rPr>
        <w:t>-</w:t>
      </w:r>
      <w:r w:rsidR="00AB164B">
        <w:rPr>
          <w:rFonts w:ascii="Calibri" w:hAnsi="Calibri" w:cs="Calibri"/>
          <w:lang w:val="sr-Cyrl-RS"/>
        </w:rPr>
        <w:t>a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i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izražavaju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punu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podršku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Odboru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za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evropske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poslove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Parlamenta</w:t>
      </w:r>
      <w:r w:rsidR="004D7F06"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Albanije</w:t>
      </w:r>
      <w:r w:rsidRPr="0011114C">
        <w:rPr>
          <w:rFonts w:ascii="Calibri" w:hAnsi="Calibri" w:cs="Calibri"/>
          <w:lang w:val="sr-Cyrl-RS"/>
        </w:rPr>
        <w:t xml:space="preserve">, </w:t>
      </w:r>
      <w:r w:rsidR="00AB164B">
        <w:rPr>
          <w:rFonts w:ascii="Calibri" w:hAnsi="Calibri" w:cs="Calibri"/>
          <w:lang w:val="sr-Cyrl-RS"/>
        </w:rPr>
        <w:t>kao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sledećem</w:t>
      </w:r>
      <w:r w:rsidRPr="0011114C">
        <w:rPr>
          <w:rFonts w:ascii="Calibri" w:hAnsi="Calibri" w:cs="Calibri"/>
          <w:lang w:val="sr-Cyrl-RS"/>
        </w:rPr>
        <w:t xml:space="preserve"> </w:t>
      </w:r>
      <w:r w:rsidR="00AB164B">
        <w:rPr>
          <w:rFonts w:ascii="Calibri" w:hAnsi="Calibri" w:cs="Calibri"/>
          <w:lang w:val="sr-Cyrl-RS"/>
        </w:rPr>
        <w:t>predsedavajućem</w:t>
      </w:r>
      <w:r w:rsidR="0011114C">
        <w:rPr>
          <w:rFonts w:ascii="Calibri" w:hAnsi="Calibri" w:cs="Calibri"/>
          <w:lang w:val="sr-Cyrl-RS"/>
        </w:rPr>
        <w:t xml:space="preserve">. </w:t>
      </w:r>
    </w:p>
    <w:p w14:paraId="174C93DE" w14:textId="79ADF2BE" w:rsidR="00184CB9" w:rsidRPr="005D1949" w:rsidRDefault="0045688F" w:rsidP="0058064B">
      <w:pP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AB164B">
        <w:rPr>
          <w:rFonts w:ascii="Calibri" w:hAnsi="Calibri" w:cs="Calibri"/>
          <w:sz w:val="24"/>
          <w:szCs w:val="24"/>
          <w:lang w:val="sr-Cyrl-RS"/>
        </w:rPr>
        <w:t>Beograd</w:t>
      </w:r>
      <w:r w:rsidR="0011114C">
        <w:rPr>
          <w:rFonts w:ascii="Calibri" w:hAnsi="Calibri" w:cs="Calibri"/>
          <w:sz w:val="24"/>
          <w:szCs w:val="24"/>
          <w:lang w:val="sr-Cyrl-RS"/>
        </w:rPr>
        <w:t>, 4</w:t>
      </w:r>
      <w:r w:rsidR="00184CB9" w:rsidRPr="005D1949">
        <w:rPr>
          <w:rFonts w:ascii="Calibri" w:hAnsi="Calibri" w:cs="Calibri"/>
          <w:sz w:val="24"/>
          <w:szCs w:val="24"/>
          <w:lang w:val="sr-Cyrl-RS"/>
        </w:rPr>
        <w:t xml:space="preserve">. </w:t>
      </w:r>
      <w:r w:rsidR="00AB164B">
        <w:rPr>
          <w:rFonts w:ascii="Calibri" w:hAnsi="Calibri" w:cs="Calibri"/>
          <w:sz w:val="24"/>
          <w:szCs w:val="24"/>
          <w:lang w:val="sr-Cyrl-RS"/>
        </w:rPr>
        <w:t>novembar</w:t>
      </w:r>
      <w:r w:rsidR="00184CB9" w:rsidRPr="005D1949">
        <w:rPr>
          <w:rFonts w:ascii="Calibri" w:hAnsi="Calibri" w:cs="Calibri"/>
          <w:sz w:val="24"/>
          <w:szCs w:val="24"/>
          <w:lang w:val="sr-Cyrl-RS"/>
        </w:rPr>
        <w:t xml:space="preserve"> 2024. </w:t>
      </w:r>
      <w:r w:rsidR="00AB164B">
        <w:rPr>
          <w:rFonts w:ascii="Calibri" w:hAnsi="Calibri" w:cs="Calibri"/>
          <w:sz w:val="24"/>
          <w:szCs w:val="24"/>
          <w:lang w:val="sr-Cyrl-RS"/>
        </w:rPr>
        <w:t>godine</w:t>
      </w:r>
    </w:p>
    <w:p w14:paraId="6FD16BEF" w14:textId="77777777" w:rsidR="00184CB9" w:rsidRPr="005D1949" w:rsidRDefault="00184CB9" w:rsidP="0058064B">
      <w:pPr>
        <w:jc w:val="both"/>
        <w:rPr>
          <w:rFonts w:ascii="Calibri" w:hAnsi="Calibri" w:cs="Calibri"/>
          <w:sz w:val="24"/>
          <w:szCs w:val="24"/>
          <w:lang w:val="sr-Cyrl-RS"/>
        </w:rPr>
      </w:pPr>
    </w:p>
    <w:sectPr w:rsidR="00184CB9" w:rsidRPr="005D1949" w:rsidSect="00954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B1224" w14:textId="77777777" w:rsidR="009E28E4" w:rsidRDefault="009E28E4" w:rsidP="005D1949">
      <w:pPr>
        <w:spacing w:after="0" w:line="240" w:lineRule="auto"/>
      </w:pPr>
      <w:r>
        <w:separator/>
      </w:r>
    </w:p>
  </w:endnote>
  <w:endnote w:type="continuationSeparator" w:id="0">
    <w:p w14:paraId="01DF0928" w14:textId="77777777" w:rsidR="009E28E4" w:rsidRDefault="009E28E4" w:rsidP="005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7686" w14:textId="77777777" w:rsidR="00AB164B" w:rsidRDefault="00AB1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A825" w14:textId="77777777" w:rsidR="00AB164B" w:rsidRDefault="00AB1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66EE" w14:textId="77777777" w:rsidR="00AB164B" w:rsidRDefault="00AB1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C1A3" w14:textId="77777777" w:rsidR="009E28E4" w:rsidRDefault="009E28E4" w:rsidP="005D1949">
      <w:pPr>
        <w:spacing w:after="0" w:line="240" w:lineRule="auto"/>
      </w:pPr>
      <w:r>
        <w:separator/>
      </w:r>
    </w:p>
  </w:footnote>
  <w:footnote w:type="continuationSeparator" w:id="0">
    <w:p w14:paraId="20B708E7" w14:textId="77777777" w:rsidR="009E28E4" w:rsidRDefault="009E28E4" w:rsidP="005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D872" w14:textId="77777777" w:rsidR="00AB164B" w:rsidRDefault="00AB1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5698" w14:textId="77777777" w:rsidR="005D1949" w:rsidRDefault="005D1949" w:rsidP="005D194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AF23" w14:textId="77777777" w:rsidR="00AB164B" w:rsidRDefault="00AB1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043"/>
    <w:multiLevelType w:val="hybridMultilevel"/>
    <w:tmpl w:val="ADE4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220FC"/>
    <w:multiLevelType w:val="hybridMultilevel"/>
    <w:tmpl w:val="5D3E8EC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B9"/>
    <w:rsid w:val="0000399C"/>
    <w:rsid w:val="000C7170"/>
    <w:rsid w:val="0011114C"/>
    <w:rsid w:val="00121897"/>
    <w:rsid w:val="00184CB9"/>
    <w:rsid w:val="001A2697"/>
    <w:rsid w:val="002671F2"/>
    <w:rsid w:val="00281BA6"/>
    <w:rsid w:val="00301B8A"/>
    <w:rsid w:val="00395918"/>
    <w:rsid w:val="003B3424"/>
    <w:rsid w:val="0045688F"/>
    <w:rsid w:val="0046598B"/>
    <w:rsid w:val="004809DF"/>
    <w:rsid w:val="004C2C67"/>
    <w:rsid w:val="004D7F06"/>
    <w:rsid w:val="004E1B3B"/>
    <w:rsid w:val="0053470F"/>
    <w:rsid w:val="0058064B"/>
    <w:rsid w:val="005B4650"/>
    <w:rsid w:val="005C364E"/>
    <w:rsid w:val="005C54D9"/>
    <w:rsid w:val="005D1949"/>
    <w:rsid w:val="00604FBE"/>
    <w:rsid w:val="00700A9F"/>
    <w:rsid w:val="00750F53"/>
    <w:rsid w:val="00807F6A"/>
    <w:rsid w:val="00810486"/>
    <w:rsid w:val="00856902"/>
    <w:rsid w:val="00856AE7"/>
    <w:rsid w:val="00954E2B"/>
    <w:rsid w:val="009E28E4"/>
    <w:rsid w:val="00A5790E"/>
    <w:rsid w:val="00AA30BD"/>
    <w:rsid w:val="00AB164B"/>
    <w:rsid w:val="00AB1C31"/>
    <w:rsid w:val="00AC7CD6"/>
    <w:rsid w:val="00B44F0F"/>
    <w:rsid w:val="00B77CCB"/>
    <w:rsid w:val="00BE5145"/>
    <w:rsid w:val="00D47BE9"/>
    <w:rsid w:val="00D65228"/>
    <w:rsid w:val="00E40576"/>
    <w:rsid w:val="00E9281E"/>
    <w:rsid w:val="00F00BCF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6CAC9"/>
  <w15:chartTrackingRefBased/>
  <w15:docId w15:val="{BC0688AA-0D8E-4B78-B81F-E97C573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B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A7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F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nhideWhenUsed/>
    <w:rsid w:val="005D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4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D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4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marija.vucicevic@parlament.rs</dc:creator>
  <cp:keywords/>
  <dc:description/>
  <cp:lastModifiedBy>Sandra Stankovic</cp:lastModifiedBy>
  <cp:revision>4</cp:revision>
  <cp:lastPrinted>2024-10-23T11:37:00Z</cp:lastPrinted>
  <dcterms:created xsi:type="dcterms:W3CDTF">2024-11-03T20:12:00Z</dcterms:created>
  <dcterms:modified xsi:type="dcterms:W3CDTF">2024-11-06T10:51:00Z</dcterms:modified>
</cp:coreProperties>
</file>